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48" w:rsidRDefault="00EF4348" w:rsidP="00EF4348">
      <w:pPr>
        <w:spacing w:after="0"/>
        <w:jc w:val="center"/>
        <w:rPr>
          <w:rFonts w:ascii="Georgia" w:hAnsi="Georgia"/>
          <w:b/>
          <w:bCs/>
          <w:color w:val="002060"/>
          <w:sz w:val="20"/>
        </w:rPr>
      </w:pPr>
      <w:r>
        <w:rPr>
          <w:rFonts w:ascii="Georgia" w:hAnsi="Georgia"/>
          <w:b/>
          <w:bCs/>
          <w:color w:val="002060"/>
          <w:sz w:val="20"/>
        </w:rPr>
        <w:t>“Artificial Intelligence in Health Research: From Discovery to Delivery”</w:t>
      </w:r>
    </w:p>
    <w:p w:rsidR="00EF4348" w:rsidRDefault="00EF4348" w:rsidP="00EF4348">
      <w:pPr>
        <w:spacing w:after="0"/>
        <w:jc w:val="center"/>
        <w:rPr>
          <w:rFonts w:ascii="Georgia" w:hAnsi="Georgia"/>
          <w:b/>
          <w:bCs/>
          <w:sz w:val="20"/>
        </w:rPr>
      </w:pPr>
      <w:r>
        <w:rPr>
          <w:rFonts w:ascii="Georgia" w:hAnsi="Georgia"/>
          <w:b/>
          <w:bCs/>
          <w:sz w:val="20"/>
        </w:rPr>
        <w:t xml:space="preserve">DHR Sponsored Workshop-2026 </w:t>
      </w:r>
    </w:p>
    <w:p w:rsidR="00EF4348" w:rsidRDefault="00EF4348" w:rsidP="00EF4348">
      <w:pPr>
        <w:spacing w:after="0"/>
        <w:jc w:val="center"/>
        <w:rPr>
          <w:rFonts w:ascii="Georgia" w:hAnsi="Georgia"/>
          <w:b/>
          <w:bCs/>
          <w:sz w:val="20"/>
        </w:rPr>
      </w:pPr>
    </w:p>
    <w:p w:rsidR="00EF4348" w:rsidRDefault="00EF4348" w:rsidP="00EF4348">
      <w:pPr>
        <w:spacing w:after="0" w:line="240" w:lineRule="auto"/>
        <w:rPr>
          <w:rFonts w:ascii="Georgia" w:hAnsi="Georgia"/>
          <w:b/>
          <w:bCs/>
          <w:sz w:val="20"/>
        </w:rPr>
      </w:pPr>
    </w:p>
    <w:p w:rsidR="00EF4348" w:rsidRDefault="00EF4348" w:rsidP="00EF4348">
      <w:pPr>
        <w:spacing w:after="0" w:line="240" w:lineRule="auto"/>
        <w:jc w:val="center"/>
        <w:rPr>
          <w:rFonts w:ascii="Georgia" w:hAnsi="Georgia"/>
          <w:b/>
          <w:bCs/>
          <w:color w:val="C00000"/>
          <w:sz w:val="20"/>
        </w:rPr>
      </w:pPr>
      <w:r>
        <w:rPr>
          <w:rFonts w:ascii="Georgia" w:hAnsi="Georgia"/>
          <w:b/>
          <w:bCs/>
          <w:sz w:val="20"/>
        </w:rPr>
        <w:t xml:space="preserve">Module 2: </w:t>
      </w:r>
      <w:r>
        <w:rPr>
          <w:rFonts w:ascii="Georgia" w:hAnsi="Georgia"/>
          <w:b/>
          <w:bCs/>
          <w:color w:val="C00000"/>
          <w:sz w:val="20"/>
        </w:rPr>
        <w:t>“Artificial Intelligence in Data Analysis and Interpretation”</w:t>
      </w:r>
    </w:p>
    <w:p w:rsidR="00EF4348" w:rsidRDefault="00EF4348" w:rsidP="00EF4348">
      <w:pPr>
        <w:spacing w:after="0" w:line="240" w:lineRule="auto"/>
        <w:jc w:val="center"/>
        <w:rPr>
          <w:rFonts w:ascii="Georgia" w:hAnsi="Georgia"/>
          <w:b/>
          <w:bCs/>
          <w:sz w:val="20"/>
        </w:rPr>
      </w:pPr>
      <w:r>
        <w:rPr>
          <w:rFonts w:ascii="Georgia" w:hAnsi="Georgia"/>
          <w:b/>
          <w:bCs/>
          <w:sz w:val="20"/>
        </w:rPr>
        <w:t>(11</w:t>
      </w:r>
      <w:r>
        <w:rPr>
          <w:rFonts w:ascii="Georgia" w:hAnsi="Georgia"/>
          <w:b/>
          <w:bCs/>
          <w:sz w:val="20"/>
          <w:vertAlign w:val="superscript"/>
        </w:rPr>
        <w:t>th</w:t>
      </w:r>
      <w:r>
        <w:rPr>
          <w:rFonts w:ascii="Georgia" w:hAnsi="Georgia"/>
          <w:b/>
          <w:bCs/>
          <w:sz w:val="20"/>
        </w:rPr>
        <w:t xml:space="preserve"> May 2026 to 15</w:t>
      </w:r>
      <w:r>
        <w:rPr>
          <w:rFonts w:ascii="Georgia" w:hAnsi="Georgia"/>
          <w:b/>
          <w:bCs/>
          <w:sz w:val="20"/>
          <w:vertAlign w:val="superscript"/>
        </w:rPr>
        <w:t>th</w:t>
      </w:r>
      <w:r>
        <w:rPr>
          <w:rFonts w:ascii="Georgia" w:hAnsi="Georgia"/>
          <w:b/>
          <w:bCs/>
          <w:sz w:val="20"/>
        </w:rPr>
        <w:t xml:space="preserve"> May 2026)</w:t>
      </w:r>
    </w:p>
    <w:tbl>
      <w:tblPr>
        <w:tblStyle w:val="TableGrid"/>
        <w:tblpPr w:leftFromText="180" w:rightFromText="180" w:vertAnchor="page" w:horzAnchor="margin" w:tblpY="3706"/>
        <w:tblW w:w="9355" w:type="dxa"/>
        <w:tblInd w:w="0" w:type="dxa"/>
        <w:tblLook w:val="04A0" w:firstRow="1" w:lastRow="0" w:firstColumn="1" w:lastColumn="0" w:noHBand="0" w:noVBand="1"/>
      </w:tblPr>
      <w:tblGrid>
        <w:gridCol w:w="1341"/>
        <w:gridCol w:w="4367"/>
        <w:gridCol w:w="3647"/>
      </w:tblGrid>
      <w:tr w:rsidR="00EF4348" w:rsidTr="00EF43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Date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Forenoon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Afternoon</w:t>
            </w:r>
          </w:p>
        </w:tc>
      </w:tr>
      <w:tr w:rsidR="00EF4348" w:rsidTr="00EF4348">
        <w:trPr>
          <w:trHeight w:val="2457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11</w:t>
            </w:r>
            <w:r>
              <w:rPr>
                <w:rFonts w:ascii="Georgia" w:hAnsi="Georgia"/>
                <w:sz w:val="20"/>
                <w:vertAlign w:val="superscript"/>
              </w:rPr>
              <w:t>th</w:t>
            </w:r>
            <w:r>
              <w:rPr>
                <w:rFonts w:ascii="Georgia" w:hAnsi="Georgia"/>
                <w:sz w:val="20"/>
              </w:rPr>
              <w:t xml:space="preserve"> May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Monday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“Introduction to AI”</w:t>
            </w:r>
            <w:r>
              <w:rPr>
                <w:rFonts w:ascii="Georgia" w:hAnsi="Georgia"/>
                <w:sz w:val="20"/>
              </w:rPr>
              <w:t xml:space="preserve">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proofErr w:type="spellStart"/>
            <w:r>
              <w:rPr>
                <w:rFonts w:ascii="Georgia" w:hAnsi="Georgia"/>
                <w:sz w:val="20"/>
              </w:rPr>
              <w:t>Prof.</w:t>
            </w:r>
            <w:proofErr w:type="spellEnd"/>
            <w:r>
              <w:rPr>
                <w:rFonts w:ascii="Georgia" w:hAnsi="Georgia"/>
                <w:sz w:val="20"/>
              </w:rPr>
              <w:t xml:space="preserve"> Praveen </w:t>
            </w:r>
            <w:proofErr w:type="spellStart"/>
            <w:r>
              <w:rPr>
                <w:rFonts w:ascii="Georgia" w:hAnsi="Georgia"/>
                <w:sz w:val="20"/>
              </w:rPr>
              <w:t>Bist</w:t>
            </w:r>
            <w:proofErr w:type="spellEnd"/>
            <w:r>
              <w:rPr>
                <w:rFonts w:ascii="Georgia" w:hAnsi="Georgia"/>
                <w:sz w:val="20"/>
              </w:rPr>
              <w:t xml:space="preserve">, Amrita Hospital, </w:t>
            </w:r>
            <w:proofErr w:type="spellStart"/>
            <w:r>
              <w:rPr>
                <w:rFonts w:ascii="Georgia" w:hAnsi="Georgia"/>
                <w:sz w:val="20"/>
              </w:rPr>
              <w:t>Asst</w:t>
            </w:r>
            <w:proofErr w:type="spellEnd"/>
            <w:r>
              <w:rPr>
                <w:rFonts w:ascii="Georgia" w:hAnsi="Georgia"/>
                <w:sz w:val="20"/>
              </w:rPr>
              <w:t xml:space="preserve"> Registrar, Health care solutions &amp; technology division, Faridabad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10:00 am to 11:00 am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  <w:highlight w:val="yellow"/>
              </w:rPr>
            </w:pP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 xml:space="preserve">“Applications of AI in data analysis and interpretation”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</w:t>
            </w:r>
            <w:proofErr w:type="spellStart"/>
            <w:r>
              <w:rPr>
                <w:rFonts w:ascii="Georgia" w:hAnsi="Georgia"/>
                <w:sz w:val="20"/>
              </w:rPr>
              <w:t>Aparna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Oruganty</w:t>
            </w:r>
            <w:proofErr w:type="spellEnd"/>
            <w:r>
              <w:rPr>
                <w:rFonts w:ascii="Georgia" w:hAnsi="Georgia"/>
                <w:sz w:val="20"/>
              </w:rPr>
              <w:t xml:space="preserve"> Das, </w:t>
            </w:r>
            <w:proofErr w:type="spellStart"/>
            <w:r>
              <w:rPr>
                <w:rFonts w:ascii="Georgia" w:hAnsi="Georgia"/>
                <w:sz w:val="20"/>
              </w:rPr>
              <w:t>Jatayu</w:t>
            </w:r>
            <w:proofErr w:type="spellEnd"/>
            <w:r>
              <w:rPr>
                <w:rFonts w:ascii="Georgia" w:hAnsi="Georgia"/>
                <w:sz w:val="20"/>
              </w:rPr>
              <w:t xml:space="preserve"> Healthcare, Mumbai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11:15 am t0 12:30 pm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“Primer designing”</w:t>
            </w:r>
            <w:r>
              <w:rPr>
                <w:rFonts w:ascii="Georgia" w:hAnsi="Georgia"/>
                <w:sz w:val="20"/>
              </w:rPr>
              <w:t xml:space="preserve">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</w:t>
            </w:r>
            <w:proofErr w:type="spellStart"/>
            <w:r>
              <w:rPr>
                <w:rFonts w:ascii="Georgia" w:hAnsi="Georgia"/>
                <w:sz w:val="20"/>
              </w:rPr>
              <w:t>Shaini</w:t>
            </w:r>
            <w:proofErr w:type="spellEnd"/>
            <w:r>
              <w:rPr>
                <w:rFonts w:ascii="Georgia" w:hAnsi="Georgia"/>
                <w:sz w:val="20"/>
              </w:rPr>
              <w:t>, Lab exercise; ICMR-</w:t>
            </w:r>
            <w:proofErr w:type="spellStart"/>
            <w:r>
              <w:rPr>
                <w:rFonts w:ascii="Georgia" w:hAnsi="Georgia"/>
                <w:sz w:val="20"/>
              </w:rPr>
              <w:t>NIRWoH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2:00 pm - 3:30 pm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“DNA &amp; RNA Extraction, PCR &amp; gel Electrophoresis</w:t>
            </w:r>
            <w:r>
              <w:rPr>
                <w:rFonts w:ascii="Georgia" w:hAnsi="Georgia"/>
                <w:sz w:val="20"/>
              </w:rPr>
              <w:t>”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</w:t>
            </w:r>
            <w:proofErr w:type="spellStart"/>
            <w:r>
              <w:rPr>
                <w:rFonts w:ascii="Georgia" w:hAnsi="Georgia"/>
                <w:sz w:val="20"/>
              </w:rPr>
              <w:t>Nupur</w:t>
            </w:r>
            <w:proofErr w:type="spellEnd"/>
            <w:r>
              <w:rPr>
                <w:rFonts w:ascii="Georgia" w:hAnsi="Georgia"/>
                <w:sz w:val="20"/>
              </w:rPr>
              <w:t xml:space="preserve"> Mukherjee, ICMR-</w:t>
            </w:r>
            <w:proofErr w:type="spellStart"/>
            <w:r>
              <w:rPr>
                <w:rFonts w:ascii="Georgia" w:hAnsi="Georgia"/>
                <w:sz w:val="20"/>
              </w:rPr>
              <w:t>NIRWoH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3:45 pm - 5:30 pm          </w:t>
            </w:r>
          </w:p>
        </w:tc>
      </w:tr>
      <w:tr w:rsidR="00EF4348" w:rsidTr="00EF43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12</w:t>
            </w:r>
            <w:r>
              <w:rPr>
                <w:rFonts w:ascii="Georgia" w:hAnsi="Georgia"/>
                <w:sz w:val="20"/>
                <w:vertAlign w:val="superscript"/>
              </w:rPr>
              <w:t>th</w:t>
            </w:r>
            <w:r>
              <w:rPr>
                <w:rFonts w:ascii="Georgia" w:hAnsi="Georgia"/>
                <w:sz w:val="20"/>
              </w:rPr>
              <w:t xml:space="preserve"> May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Tuesday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bCs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“Lab: PCR &amp; RT-PCR &amp; analysis”</w:t>
            </w:r>
            <w:r>
              <w:rPr>
                <w:rFonts w:ascii="Georgia" w:hAnsi="Georgia"/>
                <w:bCs/>
                <w:sz w:val="20"/>
              </w:rPr>
              <w:t xml:space="preserve">,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Cs/>
                <w:sz w:val="20"/>
              </w:rPr>
            </w:pPr>
            <w:r>
              <w:rPr>
                <w:rFonts w:ascii="Georgia" w:hAnsi="Georgia"/>
                <w:bCs/>
                <w:sz w:val="20"/>
              </w:rPr>
              <w:t xml:space="preserve">Dr </w:t>
            </w:r>
            <w:proofErr w:type="spellStart"/>
            <w:r>
              <w:rPr>
                <w:rFonts w:ascii="Georgia" w:hAnsi="Georgia"/>
                <w:bCs/>
                <w:sz w:val="20"/>
              </w:rPr>
              <w:t>Nupur</w:t>
            </w:r>
            <w:proofErr w:type="spellEnd"/>
            <w:r>
              <w:rPr>
                <w:rFonts w:ascii="Georgia" w:hAnsi="Georgia"/>
                <w:bCs/>
                <w:sz w:val="20"/>
              </w:rPr>
              <w:t xml:space="preserve"> Mukherjee, </w:t>
            </w:r>
            <w:r>
              <w:rPr>
                <w:rFonts w:ascii="Georgia" w:hAnsi="Georgia"/>
                <w:sz w:val="20"/>
              </w:rPr>
              <w:t>ICMR-</w:t>
            </w:r>
            <w:proofErr w:type="spellStart"/>
            <w:r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Cs/>
                <w:sz w:val="20"/>
              </w:rPr>
            </w:pPr>
            <w:r>
              <w:rPr>
                <w:rFonts w:ascii="Georgia" w:hAnsi="Georgia"/>
                <w:bCs/>
                <w:sz w:val="20"/>
              </w:rPr>
              <w:t>9:00 am - 11:30 pm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Cs/>
                <w:sz w:val="20"/>
              </w:rPr>
            </w:pP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“Introduction to Pyrosequencing”,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Cs/>
                <w:sz w:val="20"/>
              </w:rPr>
            </w:pPr>
            <w:r>
              <w:rPr>
                <w:rFonts w:ascii="Georgia" w:hAnsi="Georgia"/>
                <w:bCs/>
                <w:sz w:val="20"/>
              </w:rPr>
              <w:t xml:space="preserve">Dr. </w:t>
            </w:r>
            <w:proofErr w:type="spellStart"/>
            <w:r>
              <w:rPr>
                <w:rFonts w:ascii="Georgia" w:hAnsi="Georgia"/>
                <w:bCs/>
                <w:sz w:val="20"/>
              </w:rPr>
              <w:t>Dipty</w:t>
            </w:r>
            <w:proofErr w:type="spellEnd"/>
            <w:r>
              <w:rPr>
                <w:rFonts w:ascii="Georgia" w:hAnsi="Georgia"/>
                <w:bCs/>
                <w:sz w:val="20"/>
              </w:rPr>
              <w:t xml:space="preserve"> Singh, ICMR-</w:t>
            </w:r>
            <w:proofErr w:type="spellStart"/>
            <w:r>
              <w:rPr>
                <w:rFonts w:ascii="Georgia" w:hAnsi="Georgia"/>
                <w:bCs/>
                <w:sz w:val="20"/>
              </w:rPr>
              <w:t>NIRWoH</w:t>
            </w:r>
            <w:proofErr w:type="spellEnd"/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Cs/>
                <w:sz w:val="20"/>
              </w:rPr>
            </w:pPr>
            <w:r>
              <w:rPr>
                <w:rFonts w:ascii="Georgia" w:hAnsi="Georgia"/>
                <w:bCs/>
                <w:sz w:val="20"/>
              </w:rPr>
              <w:t>12:00 am – 1:00 pm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“Pyrosequencing”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Hands-on (Lab)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</w:t>
            </w:r>
            <w:proofErr w:type="spellStart"/>
            <w:r>
              <w:rPr>
                <w:rFonts w:ascii="Georgia" w:hAnsi="Georgia"/>
                <w:sz w:val="20"/>
              </w:rPr>
              <w:t>Dipty</w:t>
            </w:r>
            <w:proofErr w:type="spellEnd"/>
            <w:r>
              <w:rPr>
                <w:rFonts w:ascii="Georgia" w:hAnsi="Georgia"/>
                <w:sz w:val="20"/>
              </w:rPr>
              <w:t xml:space="preserve"> Singh, ICMR-</w:t>
            </w:r>
            <w:proofErr w:type="spellStart"/>
            <w:r>
              <w:rPr>
                <w:rFonts w:ascii="Georgia" w:hAnsi="Georgia"/>
                <w:sz w:val="20"/>
              </w:rPr>
              <w:t>NIRWoH</w:t>
            </w:r>
            <w:proofErr w:type="spellEnd"/>
            <w:r>
              <w:rPr>
                <w:rFonts w:ascii="Georgia" w:hAnsi="Georgia"/>
                <w:sz w:val="20"/>
              </w:rPr>
              <w:t xml:space="preserve"> 2:00 pm-5:30 pm</w:t>
            </w:r>
          </w:p>
        </w:tc>
      </w:tr>
      <w:tr w:rsidR="00EF4348" w:rsidTr="00EF43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13</w:t>
            </w:r>
            <w:r>
              <w:rPr>
                <w:rFonts w:ascii="Georgia" w:hAnsi="Georgia"/>
                <w:sz w:val="20"/>
                <w:vertAlign w:val="superscript"/>
              </w:rPr>
              <w:t>th</w:t>
            </w:r>
            <w:r>
              <w:rPr>
                <w:rFonts w:ascii="Georgia" w:hAnsi="Georgia"/>
                <w:sz w:val="20"/>
              </w:rPr>
              <w:t xml:space="preserve"> May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Wednesday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 xml:space="preserve">“Basics and types of NGS and its application in clinical Health”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DVS </w:t>
            </w:r>
            <w:proofErr w:type="spellStart"/>
            <w:r>
              <w:rPr>
                <w:rFonts w:ascii="Georgia" w:hAnsi="Georgia"/>
                <w:sz w:val="20"/>
              </w:rPr>
              <w:t>Sudhakar</w:t>
            </w:r>
            <w:proofErr w:type="spellEnd"/>
            <w:r>
              <w:rPr>
                <w:rFonts w:ascii="Georgia" w:hAnsi="Georgia"/>
                <w:sz w:val="20"/>
              </w:rPr>
              <w:t>, ICMR-NARFBR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9:30-11:00 am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“</w:t>
            </w:r>
            <w:proofErr w:type="spellStart"/>
            <w:r>
              <w:rPr>
                <w:rFonts w:ascii="Georgia" w:hAnsi="Georgia"/>
                <w:b/>
                <w:bCs/>
                <w:sz w:val="20"/>
              </w:rPr>
              <w:t>Nanopore</w:t>
            </w:r>
            <w:proofErr w:type="spellEnd"/>
            <w:r>
              <w:rPr>
                <w:rFonts w:ascii="Georgia" w:hAnsi="Georgia"/>
                <w:b/>
                <w:bCs/>
                <w:sz w:val="20"/>
              </w:rPr>
              <w:t xml:space="preserve"> sequencing, its applications”,</w:t>
            </w:r>
            <w:r>
              <w:rPr>
                <w:rFonts w:ascii="Georgia" w:hAnsi="Georgia"/>
                <w:sz w:val="20"/>
              </w:rPr>
              <w:t xml:space="preserve">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Vikrant </w:t>
            </w:r>
            <w:proofErr w:type="spellStart"/>
            <w:r>
              <w:rPr>
                <w:rFonts w:ascii="Georgia" w:hAnsi="Georgia"/>
                <w:sz w:val="20"/>
              </w:rPr>
              <w:t>Bhor</w:t>
            </w:r>
            <w:proofErr w:type="spellEnd"/>
            <w:r>
              <w:rPr>
                <w:rFonts w:ascii="Georgia" w:hAnsi="Georgia"/>
                <w:sz w:val="20"/>
              </w:rPr>
              <w:t>, ICMR-</w:t>
            </w:r>
            <w:proofErr w:type="spellStart"/>
            <w:r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11:00 am – 12:30 pm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b/>
                <w:bCs/>
                <w:sz w:val="20"/>
              </w:rPr>
              <w:t>“</w:t>
            </w:r>
            <w:proofErr w:type="spellStart"/>
            <w:r>
              <w:rPr>
                <w:rFonts w:ascii="Georgia" w:hAnsi="Georgia"/>
                <w:b/>
                <w:bCs/>
                <w:sz w:val="20"/>
              </w:rPr>
              <w:t>Nanopore</w:t>
            </w:r>
            <w:proofErr w:type="spellEnd"/>
            <w:r>
              <w:rPr>
                <w:rFonts w:ascii="Georgia" w:hAnsi="Georgia"/>
                <w:b/>
                <w:bCs/>
                <w:sz w:val="20"/>
              </w:rPr>
              <w:t xml:space="preserve"> sequencing”</w:t>
            </w:r>
            <w:r>
              <w:rPr>
                <w:rFonts w:ascii="Georgia" w:hAnsi="Georgia"/>
                <w:sz w:val="20"/>
              </w:rPr>
              <w:t xml:space="preserve"> (Demo and Lab)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Vikrant </w:t>
            </w:r>
            <w:proofErr w:type="spellStart"/>
            <w:r>
              <w:rPr>
                <w:rFonts w:ascii="Georgia" w:hAnsi="Georgia"/>
                <w:sz w:val="20"/>
              </w:rPr>
              <w:t>Bhor</w:t>
            </w:r>
            <w:proofErr w:type="spellEnd"/>
            <w:r>
              <w:rPr>
                <w:rFonts w:ascii="Georgia" w:hAnsi="Georgia"/>
                <w:sz w:val="20"/>
              </w:rPr>
              <w:t>, ICMR-</w:t>
            </w:r>
            <w:proofErr w:type="spellStart"/>
            <w:r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2:00 pm </w:t>
            </w:r>
            <w:r>
              <w:rPr>
                <w:rFonts w:ascii="Georgia" w:hAnsi="Georgia"/>
                <w:bCs/>
                <w:sz w:val="20"/>
              </w:rPr>
              <w:t>– 5:30 pm</w:t>
            </w:r>
          </w:p>
        </w:tc>
      </w:tr>
      <w:tr w:rsidR="00EF4348" w:rsidTr="00EF43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14</w:t>
            </w:r>
            <w:r>
              <w:rPr>
                <w:rFonts w:ascii="Georgia" w:hAnsi="Georgia"/>
                <w:sz w:val="20"/>
                <w:vertAlign w:val="superscript"/>
              </w:rPr>
              <w:t>th</w:t>
            </w:r>
            <w:r>
              <w:rPr>
                <w:rFonts w:ascii="Georgia" w:hAnsi="Georgia"/>
                <w:sz w:val="20"/>
              </w:rPr>
              <w:t xml:space="preserve"> May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Thursday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 xml:space="preserve">“NGS and data analysis”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</w:t>
            </w:r>
            <w:proofErr w:type="spellStart"/>
            <w:r>
              <w:rPr>
                <w:rFonts w:ascii="Georgia" w:hAnsi="Georgia"/>
                <w:sz w:val="20"/>
              </w:rPr>
              <w:t>Esha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Bhattacharjee</w:t>
            </w:r>
            <w:proofErr w:type="spellEnd"/>
            <w:r>
              <w:rPr>
                <w:rFonts w:ascii="Georgia" w:hAnsi="Georgia"/>
                <w:sz w:val="20"/>
              </w:rPr>
              <w:t>, ICMR-</w:t>
            </w:r>
            <w:proofErr w:type="spellStart"/>
            <w:r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9:30 am-1:00 pm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>“Hands-on NGS and data analysis”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</w:t>
            </w:r>
            <w:proofErr w:type="spellStart"/>
            <w:r>
              <w:rPr>
                <w:rFonts w:ascii="Georgia" w:hAnsi="Georgia"/>
                <w:sz w:val="20"/>
              </w:rPr>
              <w:t>Esha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Bhattacharjee</w:t>
            </w:r>
            <w:proofErr w:type="spellEnd"/>
            <w:r>
              <w:rPr>
                <w:rFonts w:ascii="Georgia" w:hAnsi="Georgia"/>
                <w:sz w:val="20"/>
              </w:rPr>
              <w:t>, ICMR-</w:t>
            </w:r>
            <w:proofErr w:type="spellStart"/>
            <w:r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2:00 – 5:30 pm</w:t>
            </w:r>
          </w:p>
        </w:tc>
      </w:tr>
      <w:tr w:rsidR="00EF4348" w:rsidTr="00EF4348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15</w:t>
            </w:r>
            <w:r>
              <w:rPr>
                <w:rFonts w:ascii="Georgia" w:hAnsi="Georgia"/>
                <w:sz w:val="20"/>
                <w:vertAlign w:val="superscript"/>
              </w:rPr>
              <w:t>th</w:t>
            </w:r>
            <w:r>
              <w:rPr>
                <w:rFonts w:ascii="Georgia" w:hAnsi="Georgia"/>
                <w:sz w:val="20"/>
              </w:rPr>
              <w:t xml:space="preserve"> May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Friday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  <w:tc>
          <w:tcPr>
            <w:tcW w:w="8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348" w:rsidRDefault="00EF4348" w:rsidP="00EF4348">
            <w:pPr>
              <w:spacing w:line="240" w:lineRule="auto"/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b/>
                <w:bCs/>
                <w:sz w:val="20"/>
              </w:rPr>
              <w:t xml:space="preserve">“Hands-on NGS and data analysis” </w:t>
            </w:r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Dr. </w:t>
            </w:r>
            <w:proofErr w:type="spellStart"/>
            <w:r>
              <w:rPr>
                <w:rFonts w:ascii="Georgia" w:hAnsi="Georgia"/>
                <w:sz w:val="20"/>
              </w:rPr>
              <w:t>Esha</w:t>
            </w:r>
            <w:proofErr w:type="spellEnd"/>
            <w:r>
              <w:rPr>
                <w:rFonts w:ascii="Georgia" w:hAnsi="Georgia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</w:rPr>
              <w:t>Bhattacharjee</w:t>
            </w:r>
            <w:proofErr w:type="spellEnd"/>
            <w:r>
              <w:rPr>
                <w:rFonts w:ascii="Georgia" w:hAnsi="Georgia"/>
                <w:sz w:val="20"/>
              </w:rPr>
              <w:t>, ICMR-</w:t>
            </w:r>
            <w:proofErr w:type="spellStart"/>
            <w:r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EF4348" w:rsidRDefault="00EF4348" w:rsidP="00EF434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9:30 am-5:30 pm</w:t>
            </w:r>
          </w:p>
        </w:tc>
      </w:tr>
    </w:tbl>
    <w:p w:rsidR="00EF4348" w:rsidRDefault="00EF4348" w:rsidP="00EF4348">
      <w:pPr>
        <w:rPr>
          <w:rFonts w:ascii="Georgia" w:hAnsi="Georgia"/>
          <w:sz w:val="20"/>
        </w:rPr>
      </w:pPr>
    </w:p>
    <w:p w:rsidR="00EF4348" w:rsidRDefault="00EF4348" w:rsidP="00EF4348">
      <w:pPr>
        <w:rPr>
          <w:rFonts w:ascii="Georgia" w:hAnsi="Georgia"/>
          <w:sz w:val="20"/>
        </w:rPr>
      </w:pPr>
    </w:p>
    <w:p w:rsidR="00EF4348" w:rsidRDefault="00EF4348" w:rsidP="00EF4348">
      <w:pPr>
        <w:rPr>
          <w:rFonts w:ascii="Georgia" w:hAnsi="Georgia"/>
          <w:sz w:val="20"/>
        </w:rPr>
      </w:pPr>
    </w:p>
    <w:p w:rsidR="00EF4348" w:rsidRDefault="00EF4348" w:rsidP="00EF4348">
      <w:pPr>
        <w:rPr>
          <w:rFonts w:ascii="Georgia" w:hAnsi="Georgia"/>
          <w:sz w:val="20"/>
        </w:rPr>
      </w:pPr>
    </w:p>
    <w:p w:rsidR="00EF4348" w:rsidRDefault="00EF4348" w:rsidP="00EF4348">
      <w:pPr>
        <w:rPr>
          <w:rFonts w:ascii="Georgia" w:hAnsi="Georgia"/>
          <w:sz w:val="20"/>
        </w:rPr>
      </w:pPr>
    </w:p>
    <w:p w:rsidR="00EF4348" w:rsidRDefault="00EF4348" w:rsidP="00EF4348">
      <w:pPr>
        <w:rPr>
          <w:rFonts w:ascii="Georgia" w:hAnsi="Georgia"/>
          <w:sz w:val="20"/>
        </w:rPr>
      </w:pPr>
    </w:p>
    <w:p w:rsidR="00EF4348" w:rsidRDefault="00EF4348" w:rsidP="00EF4348">
      <w:pPr>
        <w:rPr>
          <w:rFonts w:ascii="Georgia" w:hAnsi="Georgia"/>
          <w:sz w:val="20"/>
        </w:rPr>
      </w:pPr>
    </w:p>
    <w:p w:rsidR="001F2DF5" w:rsidRDefault="001F2DF5">
      <w:bookmarkStart w:id="0" w:name="_GoBack"/>
      <w:bookmarkEnd w:id="0"/>
    </w:p>
    <w:sectPr w:rsidR="001F2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10"/>
    <w:rsid w:val="001F2DF5"/>
    <w:rsid w:val="00432A10"/>
    <w:rsid w:val="00A31A01"/>
    <w:rsid w:val="00E3661A"/>
    <w:rsid w:val="00E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EF230-DBAD-449F-8A52-F4E9D35B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348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34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2026-05-08T04:51:00Z</dcterms:created>
  <dcterms:modified xsi:type="dcterms:W3CDTF">2026-05-08T04:51:00Z</dcterms:modified>
</cp:coreProperties>
</file>